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CE9" w:rsidRDefault="001E5CE9" w:rsidP="00117240">
      <w:pPr>
        <w:tabs>
          <w:tab w:val="left" w:pos="1134"/>
        </w:tabs>
        <w:jc w:val="center"/>
        <w:rPr>
          <w:b/>
          <w:sz w:val="23"/>
          <w:szCs w:val="23"/>
        </w:rPr>
      </w:pPr>
    </w:p>
    <w:p w:rsidR="001E5CE9" w:rsidRPr="001E5CE9" w:rsidRDefault="001E5CE9" w:rsidP="001E5CE9">
      <w:pPr>
        <w:tabs>
          <w:tab w:val="left" w:pos="1134"/>
        </w:tabs>
        <w:jc w:val="right"/>
        <w:rPr>
          <w:b/>
          <w:sz w:val="23"/>
          <w:szCs w:val="23"/>
        </w:rPr>
      </w:pPr>
      <w:r w:rsidRPr="001E5CE9">
        <w:rPr>
          <w:b/>
          <w:sz w:val="23"/>
          <w:szCs w:val="23"/>
        </w:rPr>
        <w:t>Утверждаю</w:t>
      </w:r>
    </w:p>
    <w:p w:rsidR="00B52C41" w:rsidRDefault="00B52C41" w:rsidP="001E5CE9">
      <w:pPr>
        <w:tabs>
          <w:tab w:val="left" w:pos="1134"/>
        </w:tabs>
        <w:jc w:val="right"/>
        <w:rPr>
          <w:sz w:val="23"/>
          <w:szCs w:val="23"/>
        </w:rPr>
      </w:pPr>
      <w:r>
        <w:rPr>
          <w:sz w:val="23"/>
          <w:szCs w:val="23"/>
        </w:rPr>
        <w:t xml:space="preserve">И.О. заместителя генерального </w:t>
      </w:r>
    </w:p>
    <w:p w:rsidR="00B52C41" w:rsidRDefault="00B52C41" w:rsidP="001E5CE9">
      <w:pPr>
        <w:tabs>
          <w:tab w:val="left" w:pos="1134"/>
        </w:tabs>
        <w:jc w:val="right"/>
        <w:rPr>
          <w:sz w:val="23"/>
          <w:szCs w:val="23"/>
        </w:rPr>
      </w:pPr>
      <w:r>
        <w:rPr>
          <w:sz w:val="23"/>
          <w:szCs w:val="23"/>
        </w:rPr>
        <w:t>директора по</w:t>
      </w:r>
      <w:r w:rsidR="008F1197">
        <w:rPr>
          <w:sz w:val="23"/>
          <w:szCs w:val="23"/>
        </w:rPr>
        <w:t xml:space="preserve"> корпоративно</w:t>
      </w:r>
      <w:r>
        <w:rPr>
          <w:sz w:val="23"/>
          <w:szCs w:val="23"/>
        </w:rPr>
        <w:t xml:space="preserve">му управлению </w:t>
      </w:r>
    </w:p>
    <w:p w:rsidR="001E5CE9" w:rsidRPr="001E5CE9" w:rsidRDefault="00CB5D57" w:rsidP="001E5CE9">
      <w:pPr>
        <w:tabs>
          <w:tab w:val="left" w:pos="1134"/>
        </w:tabs>
        <w:jc w:val="right"/>
        <w:rPr>
          <w:sz w:val="23"/>
          <w:szCs w:val="23"/>
        </w:rPr>
      </w:pPr>
      <w:r>
        <w:rPr>
          <w:sz w:val="23"/>
          <w:szCs w:val="23"/>
        </w:rPr>
        <w:t>ПА</w:t>
      </w:r>
      <w:r w:rsidR="001E5CE9" w:rsidRPr="001E5CE9">
        <w:rPr>
          <w:sz w:val="23"/>
          <w:szCs w:val="23"/>
        </w:rPr>
        <w:t>О «Россети Северо-Запад»</w:t>
      </w:r>
    </w:p>
    <w:p w:rsidR="001E5CE9" w:rsidRPr="001E5CE9" w:rsidRDefault="005A0019" w:rsidP="001E5CE9">
      <w:pPr>
        <w:tabs>
          <w:tab w:val="left" w:pos="1134"/>
        </w:tabs>
        <w:jc w:val="right"/>
        <w:rPr>
          <w:sz w:val="23"/>
          <w:szCs w:val="23"/>
        </w:rPr>
      </w:pPr>
      <w:r>
        <w:rPr>
          <w:sz w:val="23"/>
          <w:szCs w:val="23"/>
        </w:rPr>
        <w:t>_________</w:t>
      </w:r>
      <w:r w:rsidR="001E5CE9" w:rsidRPr="001E5CE9">
        <w:rPr>
          <w:sz w:val="23"/>
          <w:szCs w:val="23"/>
        </w:rPr>
        <w:t>_________/</w:t>
      </w:r>
      <w:r w:rsidR="00B52C41">
        <w:rPr>
          <w:sz w:val="23"/>
          <w:szCs w:val="23"/>
        </w:rPr>
        <w:t>Н</w:t>
      </w:r>
      <w:r w:rsidR="008F1197">
        <w:rPr>
          <w:sz w:val="23"/>
          <w:szCs w:val="23"/>
        </w:rPr>
        <w:t>.</w:t>
      </w:r>
      <w:r w:rsidR="00B52C41">
        <w:rPr>
          <w:sz w:val="23"/>
          <w:szCs w:val="23"/>
        </w:rPr>
        <w:t>Н</w:t>
      </w:r>
      <w:r w:rsidR="008F1197">
        <w:rPr>
          <w:sz w:val="23"/>
          <w:szCs w:val="23"/>
        </w:rPr>
        <w:t xml:space="preserve">. </w:t>
      </w:r>
      <w:r w:rsidR="00B52C41">
        <w:rPr>
          <w:sz w:val="23"/>
          <w:szCs w:val="23"/>
        </w:rPr>
        <w:t>Козлов</w:t>
      </w:r>
    </w:p>
    <w:p w:rsidR="001E5CE9" w:rsidRDefault="001E5CE9" w:rsidP="00117240">
      <w:pPr>
        <w:tabs>
          <w:tab w:val="left" w:pos="1134"/>
        </w:tabs>
        <w:jc w:val="center"/>
        <w:rPr>
          <w:b/>
          <w:sz w:val="23"/>
          <w:szCs w:val="23"/>
        </w:rPr>
      </w:pPr>
    </w:p>
    <w:p w:rsidR="008B5E08" w:rsidRPr="008B5E08" w:rsidRDefault="008B5E08" w:rsidP="008B5E08">
      <w:pPr>
        <w:widowControl w:val="0"/>
        <w:tabs>
          <w:tab w:val="left" w:pos="1134"/>
        </w:tabs>
        <w:autoSpaceDE w:val="0"/>
        <w:autoSpaceDN w:val="0"/>
        <w:adjustRightInd w:val="0"/>
        <w:ind w:left="-567"/>
        <w:jc w:val="center"/>
        <w:rPr>
          <w:b/>
        </w:rPr>
      </w:pPr>
      <w:r w:rsidRPr="008B5E08">
        <w:rPr>
          <w:b/>
        </w:rPr>
        <w:t>Техническое задание на оказание услуг</w:t>
      </w:r>
    </w:p>
    <w:p w:rsidR="008B5E08" w:rsidRPr="008B5E08" w:rsidRDefault="008B5E08" w:rsidP="008B5E08">
      <w:pPr>
        <w:widowControl w:val="0"/>
        <w:tabs>
          <w:tab w:val="left" w:pos="1134"/>
        </w:tabs>
        <w:autoSpaceDE w:val="0"/>
        <w:autoSpaceDN w:val="0"/>
        <w:adjustRightInd w:val="0"/>
        <w:ind w:left="-567"/>
        <w:jc w:val="center"/>
        <w:rPr>
          <w:b/>
        </w:rPr>
      </w:pPr>
    </w:p>
    <w:p w:rsidR="008B5E08" w:rsidRPr="008B5E08" w:rsidRDefault="008B5E08" w:rsidP="008B5E08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8B5E08">
        <w:rPr>
          <w:b/>
          <w:bCs/>
        </w:rPr>
        <w:t xml:space="preserve">Заказчик (организатор закупки, инициатор закупки): </w:t>
      </w:r>
      <w:r w:rsidRPr="008B5E08">
        <w:rPr>
          <w:bCs/>
        </w:rPr>
        <w:t>Публичное акционерное общество «Россети Северо-Запад» (ПАО «Россети Северо-Запад»).</w:t>
      </w:r>
    </w:p>
    <w:p w:rsidR="008B5E08" w:rsidRPr="008B5E08" w:rsidRDefault="008B5E08" w:rsidP="008B5E08">
      <w:pPr>
        <w:widowControl w:val="0"/>
        <w:autoSpaceDE w:val="0"/>
        <w:autoSpaceDN w:val="0"/>
        <w:adjustRightInd w:val="0"/>
        <w:contextualSpacing/>
        <w:jc w:val="both"/>
        <w:rPr>
          <w:bCs/>
        </w:rPr>
      </w:pPr>
      <w:r w:rsidRPr="008B5E08">
        <w:rPr>
          <w:b/>
          <w:bCs/>
        </w:rPr>
        <w:t xml:space="preserve">1. Предмет закупки: </w:t>
      </w:r>
      <w:r w:rsidRPr="008B5E08">
        <w:rPr>
          <w:bCs/>
        </w:rPr>
        <w:t>оказание услуг по созданию и информационно-технологической поддержке, сопровождению пакета интерактивных вэб-инструментов на сайте для нужд                              ПАО «Россети Северо-Запад».</w:t>
      </w:r>
    </w:p>
    <w:p w:rsidR="008B5E08" w:rsidRPr="008B5E08" w:rsidRDefault="008B5E08" w:rsidP="008B5E08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eastAsia="Calibri"/>
          <w:b/>
        </w:rPr>
      </w:pPr>
      <w:r w:rsidRPr="008B5E08">
        <w:rPr>
          <w:rFonts w:eastAsia="Calibri"/>
          <w:b/>
        </w:rPr>
        <w:t>2. Состав услуг: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8"/>
        <w:gridCol w:w="2427"/>
      </w:tblGrid>
      <w:tr w:rsidR="008B5E08" w:rsidRPr="008B5E08" w:rsidTr="00C6649B">
        <w:trPr>
          <w:jc w:val="center"/>
        </w:trPr>
        <w:tc>
          <w:tcPr>
            <w:tcW w:w="9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E08" w:rsidRPr="008B5E08" w:rsidRDefault="008B5E08" w:rsidP="008B5E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33"/>
              <w:rPr>
                <w:b/>
                <w:sz w:val="22"/>
                <w:szCs w:val="22"/>
              </w:rPr>
            </w:pPr>
            <w:r w:rsidRPr="008B5E08">
              <w:rPr>
                <w:b/>
                <w:sz w:val="22"/>
                <w:szCs w:val="22"/>
                <w:lang w:val="en-US"/>
              </w:rPr>
              <w:t>I</w:t>
            </w:r>
            <w:r w:rsidRPr="008B5E08">
              <w:rPr>
                <w:b/>
                <w:sz w:val="22"/>
                <w:szCs w:val="22"/>
              </w:rPr>
              <w:t xml:space="preserve">. Текущая информационно-технологическая поддержка и сопровождение пакета интерактивных вэб-инструментов на сайте Заказчика </w:t>
            </w:r>
            <w:hyperlink r:id="rId8" w:history="1">
              <w:r w:rsidRPr="008B5E08">
                <w:rPr>
                  <w:b/>
                  <w:color w:val="0000FF"/>
                  <w:sz w:val="22"/>
                  <w:szCs w:val="22"/>
                  <w:u w:val="single"/>
                </w:rPr>
                <w:t>https://rosseti-sz.ru/</w:t>
              </w:r>
            </w:hyperlink>
          </w:p>
        </w:tc>
      </w:tr>
      <w:tr w:rsidR="008B5E08" w:rsidRPr="008B5E08" w:rsidTr="00C6649B">
        <w:trPr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E08" w:rsidRPr="008B5E08" w:rsidRDefault="008B5E08" w:rsidP="008B5E08">
            <w:pPr>
              <w:widowControl w:val="0"/>
              <w:autoSpaceDE w:val="0"/>
              <w:autoSpaceDN w:val="0"/>
              <w:adjustRightInd w:val="0"/>
              <w:ind w:left="-142"/>
              <w:contextualSpacing/>
              <w:jc w:val="center"/>
              <w:rPr>
                <w:b/>
                <w:sz w:val="22"/>
                <w:szCs w:val="22"/>
              </w:rPr>
            </w:pPr>
            <w:r w:rsidRPr="008B5E08">
              <w:rPr>
                <w:b/>
                <w:sz w:val="22"/>
                <w:szCs w:val="22"/>
              </w:rPr>
              <w:t>Описание Услуг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E08" w:rsidRPr="008B5E08" w:rsidRDefault="008B5E08" w:rsidP="008B5E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33"/>
              <w:jc w:val="center"/>
              <w:rPr>
                <w:b/>
                <w:sz w:val="22"/>
                <w:szCs w:val="22"/>
              </w:rPr>
            </w:pPr>
            <w:r w:rsidRPr="008B5E08">
              <w:rPr>
                <w:b/>
                <w:sz w:val="22"/>
                <w:szCs w:val="22"/>
              </w:rPr>
              <w:t>Порядок и сроки оказания услуг</w:t>
            </w:r>
          </w:p>
        </w:tc>
      </w:tr>
      <w:tr w:rsidR="008B5E08" w:rsidRPr="008B5E08" w:rsidTr="00C6649B">
        <w:trPr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E08" w:rsidRPr="008B5E08" w:rsidRDefault="008B5E08" w:rsidP="008B5E0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8" w:hanging="318"/>
              <w:contextualSpacing/>
              <w:jc w:val="both"/>
              <w:rPr>
                <w:rFonts w:eastAsia="Calibri"/>
                <w:b/>
                <w:sz w:val="22"/>
                <w:szCs w:val="22"/>
              </w:rPr>
            </w:pPr>
            <w:r w:rsidRPr="008B5E08">
              <w:rPr>
                <w:rFonts w:eastAsia="Calibri"/>
                <w:b/>
                <w:sz w:val="22"/>
                <w:szCs w:val="22"/>
              </w:rPr>
              <w:t>Информер: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8B5E08">
              <w:rPr>
                <w:rFonts w:eastAsia="Calibri"/>
                <w:sz w:val="22"/>
                <w:szCs w:val="22"/>
              </w:rPr>
              <w:t>Трансляция текущих котировок акций ПАО «Россети Северо-Запад» (ММВБ-РТС) и значения основных фондовых индексов (RTS Index, MICEX Index и MICEX Power Index) с 15 (Пятнадцати) минутной задержкой.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8" w:hanging="318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8B5E08">
              <w:rPr>
                <w:rFonts w:eastAsia="Calibri"/>
                <w:sz w:val="22"/>
                <w:szCs w:val="22"/>
              </w:rPr>
              <w:t xml:space="preserve">Предоставление текущих котировок биржи ММВБ в количестве до 10 штук с возможностью отображения информации средствами ОС WINDOWS 10. </w:t>
            </w:r>
          </w:p>
          <w:p w:rsidR="008B5E08" w:rsidRPr="008B5E08" w:rsidRDefault="008B5E08" w:rsidP="008B5E08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8B5E08" w:rsidRPr="008B5E08" w:rsidRDefault="008B5E08" w:rsidP="008B5E0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8B5E08">
              <w:rPr>
                <w:rFonts w:eastAsia="Calibri"/>
                <w:b/>
                <w:sz w:val="22"/>
                <w:szCs w:val="22"/>
              </w:rPr>
              <w:t>Графический инструментарий,</w:t>
            </w:r>
            <w:r w:rsidRPr="008B5E08">
              <w:rPr>
                <w:rFonts w:eastAsia="Calibri"/>
                <w:b/>
                <w:i/>
                <w:sz w:val="22"/>
                <w:szCs w:val="22"/>
              </w:rPr>
              <w:t xml:space="preserve"> </w:t>
            </w:r>
            <w:r w:rsidRPr="008B5E08">
              <w:rPr>
                <w:rFonts w:eastAsia="Calibri"/>
                <w:sz w:val="22"/>
                <w:szCs w:val="22"/>
              </w:rPr>
              <w:t>отображающий динамику стоимости акций ПАО «Россети Северо-Запад» (ММВБ-РТС) и основных фондовых индексов (RTS Index, MICEX Index, MICEX Power Index и RusIndex Power Industry Index) + объемы торгов акций ПАО «Россети Северо-Запад» (ММВБ-РТС) и включающий в себя следующий состав информации и функционал:</w:t>
            </w:r>
          </w:p>
          <w:p w:rsidR="008B5E08" w:rsidRPr="008B5E08" w:rsidRDefault="008B5E08" w:rsidP="008B5E08">
            <w:pPr>
              <w:widowControl w:val="0"/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8B5E08" w:rsidRPr="008B5E08" w:rsidRDefault="008B5E08" w:rsidP="008B5E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8B5E08">
              <w:rPr>
                <w:rFonts w:eastAsia="Calibri"/>
                <w:sz w:val="22"/>
                <w:szCs w:val="22"/>
              </w:rPr>
              <w:t>Графическое поле, отображающее динамику стоимости акций (ММВБ-РТС) компании ПАО «Россети Северо-Запад» и включающий в себя следующий функционал: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возможность вывода динамики котировок акций за всю историю торгов на ежедневной основе;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интерактивное отображение основных итоговых рыночных показателей каждого торгового дня, а именно: цена открытия, максимальная цена за день, минимальная цена за день, цена закрытия, объем торгов за день в штуках, объем торгов за день в валюте;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возможность дополнительного отображения динамики стоимости акций в виде свеч, бар, гор;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возможность дополнительного отображения динамики средневзвешенной стоимости акций;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возможность устанавливать необходимый анализируемый период с помощью интерактивного графического поля.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8B5E08">
              <w:rPr>
                <w:rFonts w:eastAsia="Calibri"/>
                <w:sz w:val="22"/>
                <w:szCs w:val="22"/>
              </w:rPr>
              <w:t>Графическое поле, отображающее объемы торгов акций (ММВБ-РТС) компании ПАО «Россети Северо-Запад» и включающий в себя следующий функционал: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возможность отображения объемов торгов в штуках;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возможность отображения объемов торгов в валюте;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 xml:space="preserve"> возможность отображения объемов торгов акций и за всю </w:t>
            </w:r>
            <w:r w:rsidRPr="008B5E08">
              <w:rPr>
                <w:rFonts w:eastAsia="Calibri"/>
                <w:i/>
                <w:sz w:val="22"/>
                <w:szCs w:val="22"/>
              </w:rPr>
              <w:lastRenderedPageBreak/>
              <w:t>историю на ежедневной основе;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интерактивное отображение основных итоговых рыночных показателей каждого торгового дня, а именно: цена открытия, максимальная цена за день, минимальная цена за день, цена закрытия, объем торгов за день в штуках, объем торгов за день в валюте;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возможность устанавливать необходимый анализируемый период с помощью интерактивного графического поля.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8B5E08">
              <w:rPr>
                <w:rFonts w:eastAsia="Calibri"/>
                <w:sz w:val="22"/>
                <w:szCs w:val="22"/>
              </w:rPr>
              <w:t>Таблица, автоматически перерассчитывающая и выводящая основные рыночные показатели за анализируемый торговый период, отображенный на графиках, а именно: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стоимость акции (ММВБ-РТС) на начало анализируемого периода;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максимальная стоимость акции (ММВБ-РТС) за анализируемый период;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минимальная стоимость акции (ММВБ-РТС) за анализируемый период;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стоимость акции (ММВБ-РТС) на конец анализируемого периода;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абсолютное изменение стоимости акции (ММВБ-РТС) за анализируемый период;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относительное изменение стоимости акции (ММВБ-РТС) за анализируемый период;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суммарный объем торгов акциями (ММВБ-РТС) за анализируемый период в штуках;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суммарный объем торгов акциями (ММВБ-РТС) за анализируемый период в валюте;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средний дневной объем торгов акциями (ММВБ-РТС) за анализируемый период в штуках;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рыночная капитализация компании ПАО «Россети Северо-Запад» на конец анализируемого периода;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средневзвешенная цена акции компании ПАО «Россети Северо-Запад» на конец анализируемого периода;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средневзвешенная цена акции компании ПАО «Россети Северо-Запад» за анализируемый период;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средний дневной объем торгов акциями (ММВБ-РТС) за анализируемый период в валюте.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наличие опции, позволяющей дополнительно выводить на графическое поле динамику стоимостей акций российских эмитентов сектора Межрегиональных Распределительных Компаний и российских индексов фондового рынка.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8B5E08">
              <w:rPr>
                <w:rFonts w:eastAsia="Calibri"/>
                <w:sz w:val="22"/>
                <w:szCs w:val="22"/>
              </w:rPr>
              <w:t>Наличие следующих индикаторов технического анализа динамики стоимости акций (ММВБ-РТС) ПАО «Россети Северо-Запад»:</w:t>
            </w:r>
          </w:p>
          <w:p w:rsidR="008B5E08" w:rsidRPr="008B5E08" w:rsidRDefault="008B5E08" w:rsidP="008B5E08">
            <w:pPr>
              <w:widowControl w:val="0"/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  <w:lang w:val="en-US"/>
              </w:rPr>
              <w:t>SMA</w:t>
            </w:r>
            <w:r w:rsidRPr="008B5E08">
              <w:rPr>
                <w:rFonts w:eastAsia="Calibri"/>
                <w:i/>
                <w:sz w:val="22"/>
                <w:szCs w:val="22"/>
              </w:rPr>
              <w:t xml:space="preserve"> (простая средняя скользящая) с возможностью указания пользователем произвольного периода сглаживания;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  <w:lang w:val="en-US"/>
              </w:rPr>
              <w:t>EMA</w:t>
            </w:r>
            <w:r w:rsidRPr="008B5E08">
              <w:rPr>
                <w:rFonts w:eastAsia="Calibri"/>
                <w:i/>
                <w:sz w:val="22"/>
                <w:szCs w:val="22"/>
              </w:rPr>
              <w:t xml:space="preserve"> (экспоненциальная средняя скользящая) с возможностью указания пользователем произвольного периода сглаживания;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Trend;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RSI (индекс относительной силы) с возможностью указания пользователем произвольного периода сглаживания;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  <w:lang w:val="en-US"/>
              </w:rPr>
              <w:t>MACD</w:t>
            </w:r>
            <w:r w:rsidRPr="008B5E08">
              <w:rPr>
                <w:rFonts w:eastAsia="Calibri"/>
                <w:i/>
                <w:sz w:val="22"/>
                <w:szCs w:val="22"/>
              </w:rPr>
              <w:t xml:space="preserve"> (схождение/расхождение скользящих средних) с возможностью указания пользователем произвольного периода сглаживания.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84"/>
              <w:contextualSpacing/>
              <w:jc w:val="both"/>
              <w:rPr>
                <w:rFonts w:eastAsia="Calibri"/>
                <w:b/>
                <w:sz w:val="22"/>
                <w:szCs w:val="22"/>
              </w:rPr>
            </w:pPr>
            <w:r w:rsidRPr="008B5E08">
              <w:rPr>
                <w:rFonts w:eastAsia="Calibri"/>
                <w:b/>
                <w:sz w:val="22"/>
                <w:szCs w:val="22"/>
              </w:rPr>
              <w:t>Калькулятор инвестора.</w:t>
            </w:r>
          </w:p>
          <w:p w:rsidR="008B5E08" w:rsidRPr="008B5E08" w:rsidRDefault="008B5E08" w:rsidP="008B5E08">
            <w:pPr>
              <w:widowControl w:val="0"/>
              <w:autoSpaceDE w:val="0"/>
              <w:autoSpaceDN w:val="0"/>
              <w:adjustRightInd w:val="0"/>
              <w:ind w:left="601" w:hanging="283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Интерактивный инструмент рассчитывающий: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01" w:hanging="283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текущую стоимость пакета акций компании ПАО «Россети Северо-Запад»;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01" w:hanging="283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доходность пакета акций компании ПАО «Россети Северо-Запад» за указанный период;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01" w:hanging="283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lastRenderedPageBreak/>
              <w:t>доходность по дивидендным выплатам ПАО «Россети Северо-Запад» за указанный период;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01" w:hanging="283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суммарную доходность.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84"/>
              <w:contextualSpacing/>
              <w:jc w:val="both"/>
              <w:rPr>
                <w:rFonts w:eastAsia="Calibri"/>
                <w:b/>
                <w:sz w:val="22"/>
                <w:szCs w:val="22"/>
              </w:rPr>
            </w:pPr>
            <w:r w:rsidRPr="008B5E08">
              <w:rPr>
                <w:rFonts w:eastAsia="Calibri"/>
                <w:b/>
                <w:sz w:val="22"/>
                <w:szCs w:val="22"/>
              </w:rPr>
              <w:t>Калькулятор дивидендов.</w:t>
            </w:r>
          </w:p>
          <w:p w:rsidR="008B5E08" w:rsidRPr="008B5E08" w:rsidRDefault="008B5E08" w:rsidP="008B5E08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8B5E08">
              <w:rPr>
                <w:rFonts w:eastAsia="Calibri"/>
                <w:sz w:val="22"/>
                <w:szCs w:val="22"/>
              </w:rPr>
              <w:t>Интерактивный инструмент, рассчитывающий дивидендную доходность с учетом налоговых выплат, зависящих от статуса держателя акций.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00"/>
              <w:ind w:left="284"/>
              <w:contextualSpacing/>
              <w:jc w:val="both"/>
              <w:rPr>
                <w:rFonts w:eastAsia="Calibri"/>
                <w:b/>
                <w:sz w:val="22"/>
                <w:szCs w:val="22"/>
              </w:rPr>
            </w:pPr>
            <w:r w:rsidRPr="008B5E08">
              <w:rPr>
                <w:rFonts w:eastAsia="Calibri"/>
                <w:b/>
                <w:sz w:val="22"/>
                <w:szCs w:val="22"/>
              </w:rPr>
              <w:t>Монитор архива котировок.</w:t>
            </w:r>
          </w:p>
          <w:p w:rsidR="008B5E08" w:rsidRPr="008B5E08" w:rsidRDefault="008B5E08" w:rsidP="008B5E08">
            <w:pPr>
              <w:widowControl w:val="0"/>
              <w:autoSpaceDE w:val="0"/>
              <w:autoSpaceDN w:val="0"/>
              <w:adjustRightInd w:val="0"/>
              <w:ind w:left="284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8B5E08">
              <w:rPr>
                <w:rFonts w:eastAsia="Calibri"/>
                <w:sz w:val="22"/>
                <w:szCs w:val="22"/>
              </w:rPr>
              <w:t xml:space="preserve">Интерактивный инструмент, отображающий в табличном виде исторические котировки акций (ММВБ-РТС) компании               ПАО «Россети Северо-Запад» за указанный период с возможностью экспорта данных в </w:t>
            </w:r>
            <w:r w:rsidRPr="008B5E08">
              <w:rPr>
                <w:rFonts w:eastAsia="Calibri"/>
                <w:sz w:val="22"/>
                <w:szCs w:val="22"/>
                <w:lang w:val="en-US"/>
              </w:rPr>
              <w:t>Excel</w:t>
            </w:r>
            <w:r w:rsidRPr="008B5E08">
              <w:rPr>
                <w:rFonts w:eastAsia="Calibri"/>
                <w:sz w:val="22"/>
                <w:szCs w:val="22"/>
              </w:rPr>
              <w:t>: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firstLine="34"/>
              <w:contextualSpacing/>
              <w:jc w:val="both"/>
              <w:rPr>
                <w:rFonts w:eastAsia="Calibri"/>
                <w:i/>
                <w:sz w:val="22"/>
                <w:szCs w:val="22"/>
                <w:lang w:val="en-US"/>
              </w:rPr>
            </w:pPr>
            <w:r w:rsidRPr="008B5E08">
              <w:rPr>
                <w:rFonts w:eastAsia="Calibri"/>
                <w:i/>
                <w:sz w:val="22"/>
                <w:szCs w:val="22"/>
                <w:lang w:val="en-US"/>
              </w:rPr>
              <w:t>цена открытия;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firstLine="34"/>
              <w:contextualSpacing/>
              <w:jc w:val="both"/>
              <w:rPr>
                <w:rFonts w:eastAsia="Calibri"/>
                <w:i/>
                <w:sz w:val="22"/>
                <w:szCs w:val="22"/>
                <w:lang w:val="en-US"/>
              </w:rPr>
            </w:pPr>
            <w:r w:rsidRPr="008B5E08">
              <w:rPr>
                <w:rFonts w:eastAsia="Calibri"/>
                <w:i/>
                <w:sz w:val="22"/>
                <w:szCs w:val="22"/>
                <w:lang w:val="en-US"/>
              </w:rPr>
              <w:t>максимальная цена за день;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firstLine="34"/>
              <w:contextualSpacing/>
              <w:jc w:val="both"/>
              <w:rPr>
                <w:rFonts w:eastAsia="Calibri"/>
                <w:i/>
                <w:sz w:val="22"/>
                <w:szCs w:val="22"/>
                <w:lang w:val="en-US"/>
              </w:rPr>
            </w:pPr>
            <w:r w:rsidRPr="008B5E08">
              <w:rPr>
                <w:rFonts w:eastAsia="Calibri"/>
                <w:i/>
                <w:sz w:val="22"/>
                <w:szCs w:val="22"/>
                <w:lang w:val="en-US"/>
              </w:rPr>
              <w:t>минимальная цена за день;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firstLine="34"/>
              <w:contextualSpacing/>
              <w:jc w:val="both"/>
              <w:rPr>
                <w:rFonts w:eastAsia="Calibri"/>
                <w:i/>
                <w:sz w:val="22"/>
                <w:szCs w:val="22"/>
                <w:lang w:val="en-US"/>
              </w:rPr>
            </w:pPr>
            <w:r w:rsidRPr="008B5E08">
              <w:rPr>
                <w:rFonts w:eastAsia="Calibri"/>
                <w:i/>
                <w:sz w:val="22"/>
                <w:szCs w:val="22"/>
                <w:lang w:val="en-US"/>
              </w:rPr>
              <w:t>цена закрытия;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firstLine="34"/>
              <w:contextualSpacing/>
              <w:jc w:val="both"/>
              <w:rPr>
                <w:rFonts w:eastAsia="Calibri"/>
                <w:i/>
                <w:sz w:val="22"/>
                <w:szCs w:val="22"/>
                <w:lang w:val="en-US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средневзвешенная цена;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firstLine="34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объем торгов за день в штуках.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b/>
                <w:sz w:val="22"/>
                <w:szCs w:val="22"/>
              </w:rPr>
            </w:pPr>
            <w:r w:rsidRPr="008B5E08">
              <w:rPr>
                <w:rFonts w:eastAsia="Calibri"/>
                <w:b/>
                <w:sz w:val="22"/>
                <w:szCs w:val="22"/>
              </w:rPr>
              <w:t>Графический инструментарий, отображающий финансовые показатели деятельности ПАО «Россети Северо-Запад».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b/>
                <w:sz w:val="22"/>
                <w:szCs w:val="22"/>
              </w:rPr>
            </w:pPr>
            <w:r w:rsidRPr="008B5E08">
              <w:rPr>
                <w:rFonts w:eastAsia="Calibri"/>
                <w:b/>
                <w:sz w:val="22"/>
                <w:szCs w:val="22"/>
              </w:rPr>
              <w:t>Графический инструментарий, отображающий производственные показатели деятельности ПАО «Россети Северо-Запад».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b/>
                <w:sz w:val="22"/>
                <w:szCs w:val="22"/>
              </w:rPr>
            </w:pPr>
            <w:r w:rsidRPr="008B5E08">
              <w:rPr>
                <w:rFonts w:eastAsia="Calibri"/>
                <w:b/>
                <w:sz w:val="22"/>
                <w:szCs w:val="22"/>
              </w:rPr>
              <w:t xml:space="preserve">Графический инструментарий, отображающий основные операционные и финансовые показатели деятельности </w:t>
            </w:r>
            <w:r w:rsidRPr="008B5E08">
              <w:rPr>
                <w:rFonts w:eastAsia="Calibri"/>
                <w:b/>
                <w:sz w:val="22"/>
                <w:szCs w:val="22"/>
              </w:rPr>
              <w:br/>
              <w:t>ПАО «Россети Северо-Запад» за последние пять лет.</w:t>
            </w:r>
          </w:p>
          <w:p w:rsidR="008B5E08" w:rsidRPr="008B5E08" w:rsidRDefault="008B5E08" w:rsidP="008B5E08">
            <w:pPr>
              <w:widowControl w:val="0"/>
              <w:autoSpaceDE w:val="0"/>
              <w:autoSpaceDN w:val="0"/>
              <w:adjustRightInd w:val="0"/>
              <w:ind w:firstLine="318"/>
              <w:jc w:val="both"/>
              <w:outlineLvl w:val="0"/>
              <w:rPr>
                <w:rFonts w:eastAsia="Calibri"/>
                <w:b/>
                <w:sz w:val="22"/>
                <w:szCs w:val="22"/>
              </w:rPr>
            </w:pPr>
            <w:r w:rsidRPr="008B5E08">
              <w:rPr>
                <w:rFonts w:eastAsia="Calibri"/>
                <w:b/>
                <w:sz w:val="22"/>
                <w:szCs w:val="22"/>
              </w:rPr>
              <w:t>Технические требования к пп. 1-8: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8B5E08">
              <w:rPr>
                <w:rFonts w:eastAsia="Calibri"/>
                <w:sz w:val="22"/>
                <w:szCs w:val="22"/>
              </w:rPr>
              <w:t>Функционирование инструментов инвестора на всех популярных браузерах включая мобильные, таких как: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  <w:lang w:val="en-US"/>
              </w:rPr>
              <w:t>MSIE (</w:t>
            </w:r>
            <w:r w:rsidRPr="008B5E08">
              <w:rPr>
                <w:rFonts w:eastAsia="Calibri"/>
                <w:i/>
                <w:sz w:val="22"/>
                <w:szCs w:val="22"/>
              </w:rPr>
              <w:t>версии 6 и выше);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  <w:lang w:val="en-US"/>
              </w:rPr>
              <w:t>Mozilla FireFox;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  <w:lang w:val="en-US"/>
              </w:rPr>
              <w:t>Safari;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  <w:lang w:val="en-US"/>
              </w:rPr>
              <w:t>Chromium;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  <w:lang w:val="en-US"/>
              </w:rPr>
              <w:t>Opera.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8B5E08">
              <w:rPr>
                <w:rFonts w:eastAsia="Calibri"/>
                <w:sz w:val="22"/>
                <w:szCs w:val="22"/>
              </w:rPr>
              <w:t xml:space="preserve">инструменты должны устанавливаться непосредственно в тело </w:t>
            </w:r>
            <w:r w:rsidRPr="008B5E08">
              <w:rPr>
                <w:rFonts w:eastAsia="Calibri"/>
                <w:sz w:val="22"/>
                <w:szCs w:val="22"/>
                <w:lang w:val="en-US"/>
              </w:rPr>
              <w:t>HTML</w:t>
            </w:r>
            <w:r w:rsidRPr="008B5E08">
              <w:rPr>
                <w:rFonts w:eastAsia="Calibri"/>
                <w:sz w:val="22"/>
                <w:szCs w:val="22"/>
              </w:rPr>
              <w:t xml:space="preserve"> страницы без использования </w:t>
            </w:r>
            <w:r w:rsidRPr="008B5E08">
              <w:rPr>
                <w:rFonts w:eastAsia="Calibri"/>
                <w:sz w:val="22"/>
                <w:szCs w:val="22"/>
                <w:lang w:val="en-US"/>
              </w:rPr>
              <w:t>IFRAME</w:t>
            </w:r>
            <w:r w:rsidRPr="008B5E08">
              <w:rPr>
                <w:rFonts w:eastAsia="Calibri"/>
                <w:sz w:val="22"/>
                <w:szCs w:val="22"/>
              </w:rPr>
              <w:t xml:space="preserve"> и переходов по внешним ссылкам.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8B5E08">
              <w:rPr>
                <w:rFonts w:eastAsia="Calibri"/>
                <w:sz w:val="22"/>
                <w:szCs w:val="22"/>
              </w:rPr>
              <w:t>внешний вид интерфейсов должен соответствовать дизайну сайта.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E08" w:rsidRPr="008B5E08" w:rsidRDefault="008B5E08" w:rsidP="008B5E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33"/>
              <w:jc w:val="center"/>
              <w:rPr>
                <w:sz w:val="22"/>
                <w:szCs w:val="22"/>
              </w:rPr>
            </w:pPr>
          </w:p>
          <w:p w:rsidR="008B5E08" w:rsidRPr="008B5E08" w:rsidRDefault="008B5E08" w:rsidP="008B5E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33"/>
              <w:jc w:val="center"/>
              <w:rPr>
                <w:sz w:val="22"/>
                <w:szCs w:val="22"/>
              </w:rPr>
            </w:pPr>
            <w:r w:rsidRPr="008B5E08">
              <w:rPr>
                <w:sz w:val="22"/>
                <w:szCs w:val="22"/>
              </w:rPr>
              <w:t>Постоянно в течение срока действия договора</w:t>
            </w:r>
          </w:p>
          <w:p w:rsidR="008B5E08" w:rsidRPr="008B5E08" w:rsidRDefault="008B5E08" w:rsidP="008B5E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33"/>
              <w:contextualSpacing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8B5E08" w:rsidRPr="008B5E08" w:rsidTr="00C6649B">
        <w:trPr>
          <w:jc w:val="center"/>
        </w:trPr>
        <w:tc>
          <w:tcPr>
            <w:tcW w:w="9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E08" w:rsidRPr="008B5E08" w:rsidRDefault="008B5E08" w:rsidP="008B5E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33"/>
              <w:contextualSpacing/>
              <w:jc w:val="both"/>
              <w:rPr>
                <w:b/>
                <w:sz w:val="22"/>
                <w:szCs w:val="22"/>
              </w:rPr>
            </w:pPr>
            <w:r w:rsidRPr="008B5E08">
              <w:rPr>
                <w:b/>
                <w:sz w:val="22"/>
                <w:szCs w:val="22"/>
                <w:lang w:val="en-US"/>
              </w:rPr>
              <w:lastRenderedPageBreak/>
              <w:t>II</w:t>
            </w:r>
            <w:r w:rsidRPr="008B5E08">
              <w:rPr>
                <w:b/>
                <w:sz w:val="22"/>
                <w:szCs w:val="22"/>
              </w:rPr>
              <w:t xml:space="preserve">. Предоставление комплекса информационных услуг Best Disclosure Practices посредством международного информационного ресурса </w:t>
            </w:r>
            <w:r w:rsidRPr="008B5E08">
              <w:rPr>
                <w:b/>
                <w:sz w:val="22"/>
                <w:szCs w:val="22"/>
                <w:lang w:val="en-US"/>
              </w:rPr>
              <w:t>RUSTOCKS</w:t>
            </w:r>
            <w:r w:rsidRPr="008B5E08">
              <w:rPr>
                <w:b/>
                <w:sz w:val="22"/>
                <w:szCs w:val="22"/>
              </w:rPr>
              <w:t>.</w:t>
            </w:r>
            <w:r w:rsidRPr="008B5E08">
              <w:rPr>
                <w:b/>
                <w:sz w:val="22"/>
                <w:szCs w:val="22"/>
                <w:lang w:val="en-US"/>
              </w:rPr>
              <w:t>com</w:t>
            </w:r>
            <w:r w:rsidRPr="008B5E08">
              <w:rPr>
                <w:b/>
                <w:sz w:val="22"/>
                <w:szCs w:val="22"/>
              </w:rPr>
              <w:t>:</w:t>
            </w:r>
          </w:p>
        </w:tc>
      </w:tr>
      <w:tr w:rsidR="008B5E08" w:rsidRPr="008B5E08" w:rsidTr="00C6649B">
        <w:trPr>
          <w:trHeight w:val="276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E08" w:rsidRPr="008B5E08" w:rsidRDefault="008B5E08" w:rsidP="008B5E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8B5E08">
              <w:rPr>
                <w:rFonts w:eastAsia="Calibri"/>
                <w:sz w:val="22"/>
                <w:szCs w:val="22"/>
              </w:rPr>
              <w:t>Размещение логотипа и анонсов релизов компании на главной  странице портала;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8B5E08">
              <w:rPr>
                <w:rFonts w:eastAsia="Calibri"/>
                <w:sz w:val="22"/>
                <w:szCs w:val="22"/>
              </w:rPr>
              <w:t>Размещение информации о Компании в стандартном кратком формате, удобном для пользователя: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8B5E08">
              <w:rPr>
                <w:rFonts w:eastAsia="Calibri"/>
                <w:sz w:val="22"/>
                <w:szCs w:val="22"/>
              </w:rPr>
              <w:t>Профиль Компании, включающий информацию о деятельности  компании, ее основных акционерах, дочерних предприятий, финансовую информацию и информацию о выпущенных ценных бумагах, история дивидендных выплат, а также информацию об основных рыночных показателях компании на отчетные даты;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sz w:val="22"/>
                <w:szCs w:val="22"/>
                <w:lang w:val="en-US"/>
              </w:rPr>
            </w:pPr>
            <w:r w:rsidRPr="008B5E08">
              <w:rPr>
                <w:rFonts w:eastAsia="Calibri"/>
                <w:sz w:val="22"/>
                <w:szCs w:val="22"/>
                <w:lang w:val="en-US"/>
              </w:rPr>
              <w:t>Календарь корпоративных событий;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sz w:val="22"/>
                <w:szCs w:val="22"/>
                <w:lang w:val="en-US"/>
              </w:rPr>
            </w:pPr>
            <w:r w:rsidRPr="008B5E08">
              <w:rPr>
                <w:rFonts w:eastAsia="Calibri"/>
                <w:sz w:val="22"/>
                <w:szCs w:val="22"/>
                <w:lang w:val="en-US"/>
              </w:rPr>
              <w:t>Архив пресс-релизов;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sz w:val="22"/>
                <w:szCs w:val="22"/>
                <w:lang w:val="en-US"/>
              </w:rPr>
            </w:pPr>
            <w:r w:rsidRPr="008B5E08">
              <w:rPr>
                <w:rFonts w:eastAsia="Calibri"/>
                <w:sz w:val="22"/>
                <w:szCs w:val="22"/>
                <w:lang w:val="en-US"/>
              </w:rPr>
              <w:t>Архив годовых отчетов;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sz w:val="22"/>
                <w:szCs w:val="22"/>
                <w:lang w:val="en-US"/>
              </w:rPr>
            </w:pPr>
            <w:r w:rsidRPr="008B5E08">
              <w:rPr>
                <w:rFonts w:eastAsia="Calibri"/>
                <w:sz w:val="22"/>
                <w:szCs w:val="22"/>
                <w:lang w:val="en-US"/>
              </w:rPr>
              <w:t>Корпоративные презентации;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sz w:val="22"/>
                <w:szCs w:val="22"/>
                <w:lang w:val="en-US"/>
              </w:rPr>
            </w:pPr>
            <w:r w:rsidRPr="008B5E08">
              <w:rPr>
                <w:rFonts w:eastAsia="Calibri"/>
                <w:sz w:val="22"/>
                <w:szCs w:val="22"/>
                <w:lang w:val="en-US"/>
              </w:rPr>
              <w:t>Материалы к собранию акционеров;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sz w:val="22"/>
                <w:szCs w:val="22"/>
                <w:lang w:val="en-US"/>
              </w:rPr>
            </w:pPr>
            <w:r w:rsidRPr="008B5E08">
              <w:rPr>
                <w:rFonts w:eastAsia="Calibri"/>
                <w:sz w:val="22"/>
                <w:szCs w:val="22"/>
                <w:lang w:val="en-US"/>
              </w:rPr>
              <w:t>Архив информационных меморандумов;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sz w:val="22"/>
                <w:szCs w:val="22"/>
                <w:lang w:val="en-US"/>
              </w:rPr>
            </w:pPr>
            <w:r w:rsidRPr="008B5E08">
              <w:rPr>
                <w:rFonts w:eastAsia="Calibri"/>
                <w:sz w:val="22"/>
                <w:szCs w:val="22"/>
                <w:lang w:val="en-US"/>
              </w:rPr>
              <w:t>Материалы эмиссий ценных бумаг;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sz w:val="22"/>
                <w:szCs w:val="22"/>
                <w:lang w:val="en-US"/>
              </w:rPr>
            </w:pPr>
            <w:r w:rsidRPr="008B5E08">
              <w:rPr>
                <w:rFonts w:eastAsia="Calibri"/>
                <w:sz w:val="22"/>
                <w:szCs w:val="22"/>
                <w:lang w:val="en-US"/>
              </w:rPr>
              <w:t>Материалы корпоративного управления.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8B5E08">
              <w:rPr>
                <w:rFonts w:eastAsia="Calibri"/>
                <w:sz w:val="22"/>
                <w:szCs w:val="22"/>
              </w:rPr>
              <w:t>Демонстрация текущих котировок акций Компании;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8B5E08">
              <w:rPr>
                <w:rFonts w:eastAsia="Calibri"/>
                <w:sz w:val="22"/>
                <w:szCs w:val="22"/>
              </w:rPr>
              <w:lastRenderedPageBreak/>
              <w:t>Организация подписки на все информационно-аналитические материалы Компании для их дальнейшей автоматической рассылки одновременно с появлением анонсов релизов на портале;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8B5E08">
              <w:rPr>
                <w:rFonts w:eastAsia="Calibri"/>
                <w:sz w:val="22"/>
                <w:szCs w:val="22"/>
              </w:rPr>
              <w:t>Организация рассылки информационных релизов и обновлений компании по общему списку рассылки одновременно с появлением анонсов релизов на портале;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8B5E08">
              <w:rPr>
                <w:rFonts w:eastAsia="Calibri"/>
                <w:sz w:val="22"/>
                <w:szCs w:val="22"/>
              </w:rPr>
              <w:t>Предоставление эмитенту прогнозов деятельности и рекомендаций брокеров по компании.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E08" w:rsidRPr="008B5E08" w:rsidRDefault="008B5E08" w:rsidP="008B5E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33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8B5E08" w:rsidRPr="008B5E08" w:rsidTr="00C6649B">
        <w:trPr>
          <w:jc w:val="center"/>
        </w:trPr>
        <w:tc>
          <w:tcPr>
            <w:tcW w:w="9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E08" w:rsidRPr="008B5E08" w:rsidRDefault="008B5E08" w:rsidP="008B5E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34" w:right="33"/>
              <w:contextualSpacing/>
              <w:jc w:val="both"/>
              <w:rPr>
                <w:b/>
                <w:sz w:val="22"/>
                <w:szCs w:val="22"/>
              </w:rPr>
            </w:pPr>
            <w:r w:rsidRPr="008B5E08">
              <w:rPr>
                <w:b/>
                <w:sz w:val="22"/>
                <w:szCs w:val="22"/>
                <w:lang w:val="en-US"/>
              </w:rPr>
              <w:t>III</w:t>
            </w:r>
            <w:r w:rsidRPr="008B5E08">
              <w:rPr>
                <w:b/>
                <w:sz w:val="22"/>
                <w:szCs w:val="22"/>
              </w:rPr>
              <w:t xml:space="preserve">. Оказание информационно-аналитических услуг: </w:t>
            </w:r>
          </w:p>
        </w:tc>
      </w:tr>
      <w:tr w:rsidR="008B5E08" w:rsidRPr="008B5E08" w:rsidTr="00C6649B">
        <w:trPr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E08" w:rsidRPr="008B5E08" w:rsidRDefault="008B5E08" w:rsidP="008B5E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318" w:right="33"/>
              <w:contextualSpacing/>
              <w:jc w:val="both"/>
              <w:rPr>
                <w:b/>
                <w:sz w:val="22"/>
                <w:szCs w:val="22"/>
              </w:rPr>
            </w:pPr>
            <w:r w:rsidRPr="008B5E08">
              <w:rPr>
                <w:b/>
                <w:sz w:val="22"/>
                <w:szCs w:val="22"/>
              </w:rPr>
              <w:t>Подготовка и предоставление информационного обзора динамики рынка акций электроэнергетической отрасли (периодичность – еженедельно), включающего в себя следующие разделы: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60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График динамики стоимостей акций голубых фишек;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60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График динамики стоимости акций межрегиональных распределительных сетевых компаний (Группы компаний ПАО «Россети»);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60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График торговых объемов межрегиональных распределительных сетевых компаний (шт) (Группы компаний ПАО «Россети»);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60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Расчет индекса межрегиональных распределительных сетевых компаний (Группы компаний ПАО «Россети»);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60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График динамики основных фондовых индексов и индексов электроэнергетики;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60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Таблица Price Highlights по межрегиональным распределительным сетевым компаниям на текущий момент:</w:t>
            </w:r>
          </w:p>
          <w:p w:rsidR="008B5E08" w:rsidRPr="008B5E08" w:rsidRDefault="008B5E08" w:rsidP="008B5E08">
            <w:pPr>
              <w:widowControl w:val="0"/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- Цены закрытия предыдущего торгового дня межрегиональных распределительных сетевых компаний (Группы компаний ПАО «Россети»);</w:t>
            </w:r>
          </w:p>
          <w:p w:rsidR="008B5E08" w:rsidRPr="008B5E08" w:rsidRDefault="008B5E08" w:rsidP="008B5E08">
            <w:pPr>
              <w:widowControl w:val="0"/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- Изменение цен с начала года, %;</w:t>
            </w:r>
          </w:p>
          <w:p w:rsidR="008B5E08" w:rsidRPr="008B5E08" w:rsidRDefault="008B5E08" w:rsidP="008B5E08">
            <w:pPr>
              <w:widowControl w:val="0"/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-Рыночная Капитализация (межрегиональных распределительных сетевых компаний/</w:t>
            </w:r>
            <w:r w:rsidR="000A29D3">
              <w:rPr>
                <w:rFonts w:eastAsia="Calibri"/>
                <w:i/>
                <w:sz w:val="22"/>
                <w:szCs w:val="22"/>
              </w:rPr>
              <w:t xml:space="preserve"> </w:t>
            </w:r>
            <w:r w:rsidRPr="008B5E08">
              <w:rPr>
                <w:rFonts w:eastAsia="Calibri"/>
                <w:i/>
                <w:sz w:val="22"/>
                <w:szCs w:val="22"/>
              </w:rPr>
              <w:t>(Группы компаний ПАО «Россети»);</w:t>
            </w:r>
          </w:p>
          <w:p w:rsidR="008B5E08" w:rsidRPr="008B5E08" w:rsidRDefault="008B5E08" w:rsidP="008B5E08">
            <w:pPr>
              <w:widowControl w:val="0"/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- P/E.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8" w:hanging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Сравнительная таблица финансовых показателей межрегиональных распределительных сетевых компаний (1я, 2я форма) на последний отчетный период;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8" w:hanging="284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Сравнительная диаграмма рыночных и финансовых коэффициентов ПАО «Россети Северо-Запад» по отношению к средним значениям межрегиональных распределительных сетевых компаний на последний отчетный период:</w:t>
            </w:r>
          </w:p>
          <w:p w:rsidR="008B5E08" w:rsidRPr="008B5E08" w:rsidRDefault="008B5E08" w:rsidP="008B5E08">
            <w:pPr>
              <w:widowControl w:val="0"/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  <w:lang w:val="en-US"/>
              </w:rPr>
            </w:pPr>
            <w:r w:rsidRPr="008B5E08">
              <w:rPr>
                <w:rFonts w:eastAsia="Calibri"/>
                <w:i/>
                <w:sz w:val="22"/>
                <w:szCs w:val="22"/>
                <w:lang w:val="en-US"/>
              </w:rPr>
              <w:t>- Company Valuation Coefficients (P/BV, P/S, P/E);</w:t>
            </w:r>
          </w:p>
          <w:p w:rsidR="008B5E08" w:rsidRPr="008B5E08" w:rsidRDefault="008B5E08" w:rsidP="008B5E08">
            <w:pPr>
              <w:widowControl w:val="0"/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  <w:lang w:val="en-US"/>
              </w:rPr>
            </w:pPr>
            <w:r w:rsidRPr="008B5E08">
              <w:rPr>
                <w:rFonts w:eastAsia="Calibri"/>
                <w:i/>
                <w:sz w:val="22"/>
                <w:szCs w:val="22"/>
                <w:lang w:val="en-US"/>
              </w:rPr>
              <w:t>- Company Efficiency Coefficients (Sales/Employee, USD; Net Profit Margin, %; ROA, %; ROE, %);</w:t>
            </w:r>
          </w:p>
          <w:p w:rsidR="008B5E08" w:rsidRPr="008B5E08" w:rsidRDefault="008B5E08" w:rsidP="008B5E08">
            <w:pPr>
              <w:widowControl w:val="0"/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  <w:lang w:val="en-US"/>
              </w:rPr>
            </w:pPr>
            <w:r w:rsidRPr="008B5E08">
              <w:rPr>
                <w:rFonts w:eastAsia="Calibri"/>
                <w:i/>
                <w:sz w:val="22"/>
                <w:szCs w:val="22"/>
                <w:lang w:val="en-US"/>
              </w:rPr>
              <w:t>- Turnover Coefficients (Receivables Turnover; Assets Turnover Inventory Turnover Liabilities Turnover);</w:t>
            </w:r>
          </w:p>
          <w:p w:rsidR="008B5E08" w:rsidRPr="008B5E08" w:rsidRDefault="008B5E08" w:rsidP="008B5E08">
            <w:pPr>
              <w:widowControl w:val="0"/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  <w:lang w:val="en-US"/>
              </w:rPr>
            </w:pPr>
            <w:r w:rsidRPr="008B5E08">
              <w:rPr>
                <w:rFonts w:eastAsia="Calibri"/>
                <w:i/>
                <w:sz w:val="22"/>
                <w:szCs w:val="22"/>
                <w:lang w:val="en-US"/>
              </w:rPr>
              <w:t>- Capital Structure Coefficients (Equity Ratio; Debt Ratio; Equity/Debt; Current Liquidity; Quick Liquidity).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60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Консенсус-прогнозы:</w:t>
            </w:r>
          </w:p>
          <w:p w:rsidR="008B5E08" w:rsidRPr="008B5E08" w:rsidRDefault="008B5E08" w:rsidP="008B5E08">
            <w:pPr>
              <w:widowControl w:val="0"/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-</w:t>
            </w:r>
            <w:r w:rsidRPr="008B5E08">
              <w:rPr>
                <w:rFonts w:eastAsia="Calibri"/>
                <w:i/>
                <w:sz w:val="22"/>
                <w:szCs w:val="22"/>
                <w:lang w:val="en-US"/>
              </w:rPr>
              <w:t xml:space="preserve"> </w:t>
            </w:r>
            <w:r w:rsidRPr="008B5E08">
              <w:rPr>
                <w:rFonts w:eastAsia="Calibri"/>
                <w:i/>
                <w:sz w:val="22"/>
                <w:szCs w:val="22"/>
              </w:rPr>
              <w:t>Target price;</w:t>
            </w:r>
          </w:p>
          <w:p w:rsidR="008B5E08" w:rsidRPr="008B5E08" w:rsidRDefault="008B5E08" w:rsidP="008B5E08">
            <w:pPr>
              <w:widowControl w:val="0"/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-</w:t>
            </w:r>
            <w:r w:rsidRPr="008B5E08">
              <w:rPr>
                <w:rFonts w:eastAsia="Calibri"/>
                <w:i/>
                <w:sz w:val="22"/>
                <w:szCs w:val="22"/>
                <w:lang w:val="en-US"/>
              </w:rPr>
              <w:t xml:space="preserve"> </w:t>
            </w:r>
            <w:r w:rsidRPr="008B5E08">
              <w:rPr>
                <w:rFonts w:eastAsia="Calibri"/>
                <w:i/>
                <w:sz w:val="22"/>
                <w:szCs w:val="22"/>
              </w:rPr>
              <w:t>Recommendations;</w:t>
            </w:r>
          </w:p>
          <w:p w:rsidR="008B5E08" w:rsidRPr="008B5E08" w:rsidRDefault="008B5E08" w:rsidP="008B5E08">
            <w:pPr>
              <w:widowControl w:val="0"/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-</w:t>
            </w:r>
            <w:r w:rsidRPr="008B5E08">
              <w:rPr>
                <w:rFonts w:eastAsia="Calibri"/>
                <w:i/>
                <w:sz w:val="22"/>
                <w:szCs w:val="22"/>
                <w:lang w:val="en-US"/>
              </w:rPr>
              <w:t xml:space="preserve"> </w:t>
            </w:r>
            <w:r w:rsidRPr="008B5E08">
              <w:rPr>
                <w:rFonts w:eastAsia="Calibri"/>
                <w:i/>
                <w:sz w:val="22"/>
                <w:szCs w:val="22"/>
              </w:rPr>
              <w:t>P/E Ratio;</w:t>
            </w:r>
          </w:p>
          <w:p w:rsidR="008B5E08" w:rsidRPr="008B5E08" w:rsidRDefault="008B5E08" w:rsidP="008B5E08">
            <w:pPr>
              <w:widowControl w:val="0"/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="Calibri"/>
                <w:i/>
                <w:sz w:val="22"/>
                <w:szCs w:val="22"/>
                <w:lang w:val="en-US"/>
              </w:rPr>
            </w:pPr>
            <w:r w:rsidRPr="008B5E08">
              <w:rPr>
                <w:rFonts w:eastAsia="Calibri"/>
                <w:i/>
                <w:sz w:val="22"/>
                <w:szCs w:val="22"/>
                <w:lang w:val="en-US"/>
              </w:rPr>
              <w:t>- Net Sales;</w:t>
            </w:r>
          </w:p>
          <w:p w:rsidR="008B5E08" w:rsidRPr="008B5E08" w:rsidRDefault="008B5E08" w:rsidP="008B5E08">
            <w:pPr>
              <w:widowControl w:val="0"/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="Calibri"/>
                <w:i/>
                <w:sz w:val="22"/>
                <w:szCs w:val="22"/>
                <w:lang w:val="en-US"/>
              </w:rPr>
            </w:pPr>
            <w:r w:rsidRPr="008B5E08">
              <w:rPr>
                <w:rFonts w:eastAsia="Calibri"/>
                <w:i/>
                <w:sz w:val="22"/>
                <w:szCs w:val="22"/>
                <w:lang w:val="en-US"/>
              </w:rPr>
              <w:t>- EBITDA;</w:t>
            </w:r>
          </w:p>
          <w:p w:rsidR="008B5E08" w:rsidRPr="008B5E08" w:rsidRDefault="008B5E08" w:rsidP="008B5E08">
            <w:pPr>
              <w:widowControl w:val="0"/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="Calibri"/>
                <w:i/>
                <w:sz w:val="22"/>
                <w:szCs w:val="22"/>
                <w:lang w:val="en-US"/>
              </w:rPr>
            </w:pPr>
            <w:r w:rsidRPr="008B5E08">
              <w:rPr>
                <w:rFonts w:eastAsia="Calibri"/>
                <w:i/>
                <w:sz w:val="22"/>
                <w:szCs w:val="22"/>
                <w:lang w:val="en-US"/>
              </w:rPr>
              <w:t>- Net Profit.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8" w:hanging="284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Сравнительная таблица рыночных и финансовых коэффициентов межрегиональных распределительных сетевых компаний (Группы компаний ПАО «Россети») на последний отчетный период:</w:t>
            </w:r>
          </w:p>
          <w:p w:rsidR="008B5E08" w:rsidRPr="008B5E08" w:rsidRDefault="008B5E08" w:rsidP="008B5E08">
            <w:pPr>
              <w:widowControl w:val="0"/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  <w:lang w:val="en-US"/>
              </w:rPr>
            </w:pPr>
            <w:r w:rsidRPr="008B5E08">
              <w:rPr>
                <w:rFonts w:eastAsia="Calibri"/>
                <w:i/>
                <w:sz w:val="22"/>
                <w:szCs w:val="22"/>
                <w:lang w:val="en-US"/>
              </w:rPr>
              <w:t>- Company Valuation Coefficients (P/BV, P/S, P/E);</w:t>
            </w:r>
          </w:p>
          <w:p w:rsidR="008B5E08" w:rsidRPr="008B5E08" w:rsidRDefault="008B5E08" w:rsidP="008B5E08">
            <w:pPr>
              <w:widowControl w:val="0"/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  <w:lang w:val="en-US"/>
              </w:rPr>
            </w:pPr>
            <w:r w:rsidRPr="008B5E08">
              <w:rPr>
                <w:rFonts w:eastAsia="Calibri"/>
                <w:i/>
                <w:sz w:val="22"/>
                <w:szCs w:val="22"/>
                <w:lang w:val="en-US"/>
              </w:rPr>
              <w:t xml:space="preserve">- Company Efficiency Coefficients (Sales/Employee, USD; Net Profit </w:t>
            </w:r>
            <w:r w:rsidRPr="008B5E08">
              <w:rPr>
                <w:rFonts w:eastAsia="Calibri"/>
                <w:i/>
                <w:sz w:val="22"/>
                <w:szCs w:val="22"/>
                <w:lang w:val="en-US"/>
              </w:rPr>
              <w:lastRenderedPageBreak/>
              <w:t>Margin, %; ROA, %; ROE, %);</w:t>
            </w:r>
          </w:p>
          <w:p w:rsidR="008B5E08" w:rsidRPr="008B5E08" w:rsidRDefault="008B5E08" w:rsidP="008B5E08">
            <w:pPr>
              <w:widowControl w:val="0"/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  <w:lang w:val="en-US"/>
              </w:rPr>
            </w:pPr>
            <w:r w:rsidRPr="008B5E08">
              <w:rPr>
                <w:rFonts w:eastAsia="Calibri"/>
                <w:i/>
                <w:sz w:val="22"/>
                <w:szCs w:val="22"/>
                <w:lang w:val="en-US"/>
              </w:rPr>
              <w:t>- Turnover Coefficients (Receivables Turnover; Assets Turnover Inventory Turnover Liabilities Turnover);</w:t>
            </w:r>
          </w:p>
          <w:p w:rsidR="008B5E08" w:rsidRPr="008B5E08" w:rsidRDefault="008B5E08" w:rsidP="008B5E08">
            <w:pPr>
              <w:widowControl w:val="0"/>
              <w:autoSpaceDE w:val="0"/>
              <w:autoSpaceDN w:val="0"/>
              <w:adjustRightInd w:val="0"/>
              <w:ind w:left="318"/>
              <w:contextualSpacing/>
              <w:jc w:val="both"/>
              <w:rPr>
                <w:rFonts w:eastAsia="Calibri"/>
                <w:i/>
                <w:sz w:val="22"/>
                <w:szCs w:val="22"/>
                <w:lang w:val="en-US"/>
              </w:rPr>
            </w:pPr>
            <w:r w:rsidRPr="008B5E08">
              <w:rPr>
                <w:rFonts w:eastAsia="Calibri"/>
                <w:i/>
                <w:sz w:val="22"/>
                <w:szCs w:val="22"/>
                <w:lang w:val="en-US"/>
              </w:rPr>
              <w:t>- Capital Structure Coefficients (Equity Ratio; Debt Ratio; Equity/Debt; Current Liquidity; Quick Liquidity).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8" w:hanging="284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Сравнительная таблица продукции межрегиональных распределительных сетевых компаний на последний отчетный период (Группы компаний ПАО «Россети»);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8" w:hanging="284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Сравнительная таблица мощностей межрегиональных распределительных сетевых компаний (Группы компаний ПАО «Россети»);</w:t>
            </w:r>
          </w:p>
          <w:p w:rsidR="008B5E08" w:rsidRPr="008B5E08" w:rsidRDefault="008B5E08" w:rsidP="008B5E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60"/>
              <w:contextualSpacing/>
              <w:jc w:val="both"/>
              <w:rPr>
                <w:rFonts w:eastAsia="Calibri"/>
                <w:i/>
                <w:sz w:val="22"/>
                <w:szCs w:val="22"/>
              </w:rPr>
            </w:pPr>
            <w:r w:rsidRPr="008B5E08">
              <w:rPr>
                <w:rFonts w:eastAsia="Calibri"/>
                <w:i/>
                <w:sz w:val="22"/>
                <w:szCs w:val="22"/>
              </w:rPr>
              <w:t>Котировки (Электроэнергетика РФ).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E08" w:rsidRPr="008B5E08" w:rsidRDefault="008B5E08" w:rsidP="008B5E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318" w:right="33"/>
              <w:contextualSpacing/>
              <w:jc w:val="both"/>
              <w:rPr>
                <w:b/>
                <w:sz w:val="22"/>
                <w:szCs w:val="22"/>
                <w:lang w:val="en-US"/>
              </w:rPr>
            </w:pPr>
          </w:p>
        </w:tc>
      </w:tr>
    </w:tbl>
    <w:p w:rsidR="008B5E08" w:rsidRDefault="008B5E08" w:rsidP="00117240">
      <w:pPr>
        <w:tabs>
          <w:tab w:val="left" w:pos="1134"/>
        </w:tabs>
        <w:jc w:val="center"/>
        <w:rPr>
          <w:b/>
          <w:sz w:val="23"/>
          <w:szCs w:val="23"/>
        </w:rPr>
      </w:pPr>
    </w:p>
    <w:p w:rsidR="008B5E08" w:rsidRPr="008B5E08" w:rsidRDefault="008B5E08" w:rsidP="008B5E08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eastAsia="Calibri"/>
          <w:b/>
        </w:rPr>
      </w:pPr>
      <w:r w:rsidRPr="008B5E08">
        <w:rPr>
          <w:rFonts w:eastAsia="Calibri"/>
          <w:b/>
        </w:rPr>
        <w:t>3. Сроки оказания услуг:</w:t>
      </w:r>
    </w:p>
    <w:p w:rsidR="008B5E08" w:rsidRPr="008B5E08" w:rsidRDefault="008B5E08" w:rsidP="008B5E08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eastAsia="Calibri"/>
        </w:rPr>
      </w:pPr>
      <w:r w:rsidRPr="008B5E08">
        <w:rPr>
          <w:rFonts w:eastAsia="Calibri"/>
        </w:rPr>
        <w:t>со 02.07.2023 по 01.07.2024 (включительно).</w:t>
      </w:r>
    </w:p>
    <w:p w:rsidR="008B5E08" w:rsidRDefault="008B5E08" w:rsidP="008B5E08">
      <w:pPr>
        <w:tabs>
          <w:tab w:val="left" w:pos="1134"/>
        </w:tabs>
        <w:rPr>
          <w:b/>
          <w:sz w:val="23"/>
          <w:szCs w:val="23"/>
        </w:rPr>
      </w:pPr>
    </w:p>
    <w:p w:rsidR="008B5E08" w:rsidRDefault="008B5E08" w:rsidP="008B5E08">
      <w:pPr>
        <w:tabs>
          <w:tab w:val="left" w:pos="1134"/>
        </w:tabs>
        <w:rPr>
          <w:b/>
          <w:sz w:val="23"/>
          <w:szCs w:val="23"/>
        </w:rPr>
      </w:pPr>
    </w:p>
    <w:p w:rsidR="008B5E08" w:rsidRPr="008B5E08" w:rsidRDefault="008B5E08" w:rsidP="008B5E08">
      <w:pPr>
        <w:widowControl w:val="0"/>
        <w:autoSpaceDE w:val="0"/>
        <w:autoSpaceDN w:val="0"/>
        <w:adjustRightInd w:val="0"/>
        <w:ind w:left="-142" w:right="-71"/>
        <w:rPr>
          <w:sz w:val="22"/>
          <w:szCs w:val="22"/>
        </w:rPr>
      </w:pPr>
      <w:bookmarkStart w:id="0" w:name="_GoBack"/>
      <w:bookmarkEnd w:id="0"/>
    </w:p>
    <w:p w:rsidR="008B5E08" w:rsidRDefault="008B5E08" w:rsidP="008B5E08">
      <w:pPr>
        <w:tabs>
          <w:tab w:val="left" w:pos="1134"/>
        </w:tabs>
        <w:rPr>
          <w:b/>
          <w:sz w:val="23"/>
          <w:szCs w:val="23"/>
        </w:rPr>
      </w:pPr>
    </w:p>
    <w:sectPr w:rsidR="008B5E08" w:rsidSect="0011724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9D3" w:rsidRDefault="000A29D3" w:rsidP="000A29D3">
      <w:r>
        <w:separator/>
      </w:r>
    </w:p>
  </w:endnote>
  <w:endnote w:type="continuationSeparator" w:id="0">
    <w:p w:rsidR="000A29D3" w:rsidRDefault="000A29D3" w:rsidP="000A2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9D3" w:rsidRDefault="000A29D3" w:rsidP="000A29D3">
      <w:r>
        <w:separator/>
      </w:r>
    </w:p>
  </w:footnote>
  <w:footnote w:type="continuationSeparator" w:id="0">
    <w:p w:rsidR="000A29D3" w:rsidRDefault="000A29D3" w:rsidP="000A2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962AF"/>
    <w:multiLevelType w:val="hybridMultilevel"/>
    <w:tmpl w:val="BDEEE3CA"/>
    <w:lvl w:ilvl="0" w:tplc="04190001">
      <w:start w:val="1"/>
      <w:numFmt w:val="bullet"/>
      <w:lvlText w:val=""/>
      <w:lvlJc w:val="left"/>
      <w:pPr>
        <w:ind w:left="39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2F0549"/>
    <w:multiLevelType w:val="hybridMultilevel"/>
    <w:tmpl w:val="5AB65C8C"/>
    <w:lvl w:ilvl="0" w:tplc="F6248F34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D244393"/>
    <w:multiLevelType w:val="hybridMultilevel"/>
    <w:tmpl w:val="2CE6F2A4"/>
    <w:lvl w:ilvl="0" w:tplc="4014BE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6F3E746F"/>
    <w:multiLevelType w:val="hybridMultilevel"/>
    <w:tmpl w:val="19680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F6C"/>
    <w:rsid w:val="000A29D3"/>
    <w:rsid w:val="000E7F6C"/>
    <w:rsid w:val="00117240"/>
    <w:rsid w:val="001E5CE9"/>
    <w:rsid w:val="002B0B21"/>
    <w:rsid w:val="003C0B23"/>
    <w:rsid w:val="003C26D8"/>
    <w:rsid w:val="005A0019"/>
    <w:rsid w:val="00723ADE"/>
    <w:rsid w:val="007C399A"/>
    <w:rsid w:val="007D0F37"/>
    <w:rsid w:val="008117C2"/>
    <w:rsid w:val="00897FF8"/>
    <w:rsid w:val="008B5E08"/>
    <w:rsid w:val="008F1197"/>
    <w:rsid w:val="009B759C"/>
    <w:rsid w:val="00B52C41"/>
    <w:rsid w:val="00CB5D57"/>
    <w:rsid w:val="00D17DBA"/>
    <w:rsid w:val="00D9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7076D48"/>
  <w15:chartTrackingRefBased/>
  <w15:docId w15:val="{B4D21F09-79A8-420B-AD1B-0383D112E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2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17240"/>
    <w:rPr>
      <w:color w:val="0000FF"/>
      <w:u w:val="single"/>
    </w:rPr>
  </w:style>
  <w:style w:type="table" w:styleId="a4">
    <w:name w:val="Table Grid"/>
    <w:basedOn w:val="a1"/>
    <w:uiPriority w:val="39"/>
    <w:rsid w:val="00117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C26D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26D8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0A29D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A29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A29D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A29D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0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-sz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E8D48-6C2F-43E9-8A9D-1E8B59BE0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1563</Words>
  <Characters>8915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Карпович Наталья Владимировна</dc:creator>
  <cp:keywords/>
  <dc:description/>
  <cp:lastModifiedBy>Карпович Наталья Владимировна</cp:lastModifiedBy>
  <cp:revision>18</cp:revision>
  <cp:lastPrinted>2023-03-30T10:58:00Z</cp:lastPrinted>
  <dcterms:created xsi:type="dcterms:W3CDTF">2022-10-13T07:25:00Z</dcterms:created>
  <dcterms:modified xsi:type="dcterms:W3CDTF">2023-05-23T10:10:00Z</dcterms:modified>
</cp:coreProperties>
</file>